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附件1：</w:t>
      </w:r>
    </w:p>
    <w:p>
      <w:pPr>
        <w:spacing w:before="156" w:beforeLines="5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广西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脑科学</w:t>
      </w:r>
      <w:r>
        <w:rPr>
          <w:rFonts w:hint="eastAsia" w:ascii="黑体" w:hAnsi="黑体" w:eastAsia="黑体"/>
          <w:b/>
          <w:sz w:val="32"/>
          <w:szCs w:val="32"/>
        </w:rPr>
        <w:t>研究重点实验室202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年度开放课题申报指南</w:t>
      </w:r>
    </w:p>
    <w:p>
      <w:pPr>
        <w:widowControl/>
        <w:shd w:val="clear" w:color="auto" w:fill="FFFFFF"/>
        <w:spacing w:before="156" w:beforeLines="50" w:line="360" w:lineRule="auto"/>
        <w:ind w:firstLine="482"/>
        <w:rPr>
          <w:rFonts w:hint="eastAsia" w:ascii="Times New Roman" w:hAnsi="Times New Roman" w:cs="Times New Roman"/>
          <w:kern w:val="0"/>
          <w:sz w:val="24"/>
          <w:szCs w:val="24"/>
        </w:rPr>
      </w:pPr>
      <w:bookmarkStart w:id="0" w:name="OLE_LINK3"/>
      <w:r>
        <w:rPr>
          <w:rFonts w:hint="eastAsia" w:ascii="Times New Roman" w:hAnsi="Times New Roman" w:cs="Times New Roman"/>
          <w:kern w:val="0"/>
          <w:sz w:val="24"/>
          <w:szCs w:val="24"/>
        </w:rPr>
        <w:t>广西脑科学研究实验室于2022年由广西科技厅批准成立，重点实验室紧紧围绕国家“脑计划”和自治区中长期科技发展战略，开展原创性研究工作，进一步结合广西区域特色的长寿人群资源、非人灵长类动物、亚热带中草药等资源优势，探索脑科学领域重要科学问题。重点实验室研究方向主要包括：（1）脑结构与功能解析；（2）重大脑疾病机制与防治；（3）区域特色生物资源与脑衰老。</w:t>
      </w:r>
    </w:p>
    <w:bookmarkEnd w:id="0"/>
    <w:p>
      <w:pPr>
        <w:widowControl/>
        <w:shd w:val="clear" w:color="auto" w:fill="FFFFFF"/>
        <w:spacing w:before="156" w:beforeLines="50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>本年度优先/重点资助下述研究领域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before="30" w:line="360" w:lineRule="auto"/>
        <w:ind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大脑发育及其机制研究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before="30" w:line="360" w:lineRule="auto"/>
        <w:ind w:firstLine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2. 神经系统疾病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发病机制及防治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研究； </w:t>
      </w:r>
    </w:p>
    <w:p>
      <w:pPr>
        <w:widowControl/>
        <w:shd w:val="clear" w:color="auto" w:fill="FFFFFF"/>
        <w:tabs>
          <w:tab w:val="left" w:pos="835"/>
        </w:tabs>
        <w:spacing w:before="30" w:line="360" w:lineRule="auto"/>
        <w:ind w:firstLine="480"/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ab/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脑疾病动物模型研究；</w:t>
      </w:r>
    </w:p>
    <w:p>
      <w:pPr>
        <w:widowControl/>
        <w:shd w:val="clear" w:color="auto" w:fill="FFFFFF"/>
        <w:tabs>
          <w:tab w:val="left" w:pos="835"/>
        </w:tabs>
        <w:spacing w:before="30" w:line="360" w:lineRule="auto"/>
        <w:ind w:firstLine="480"/>
        <w:rPr>
          <w:rFonts w:hint="eastAsia" w:ascii="Times New Roman" w:hAnsi="Times New Roman" w:cs="Times New Roman" w:eastAsiaTheme="minorEastAsia"/>
          <w:bCs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广西特色中草药及天然活性产物与脑衰老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研究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before="156" w:beforeLines="50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二、主要考核指标：</w:t>
      </w:r>
    </w:p>
    <w:p>
      <w:pPr>
        <w:widowControl/>
        <w:shd w:val="clear" w:color="auto" w:fill="FFFFFF"/>
        <w:spacing w:before="30"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围绕本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实验室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主要研究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领域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，以第一或通讯作者发表中文核心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论文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或SCI论文1篇及以上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，且需将本实验室作为署名单位之一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56" w:beforeLines="50" w:line="360" w:lineRule="auto"/>
        <w:ind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三、本项目课题申报要求：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1. 实施年限：2年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2. 计划资助经费：每个项目资助经额2-3万，具体资助金额由本实验室组织专家评审后研究决定。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3. 资助对象：非本重点实验室固定人员，每人限报1项。实验室学术委员会根据项目的意义、学术价值和创新情况对申请书进行评审，择优确定开放课题项目，对获准项目签定项目任务合同书。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4. 受到本实验室经费资助的开放课题所取得的成果，归研究者个人与本实验室共有；自带研究经费的开放课题所取得的成果，归研究者、研究者原工作单位与本实验室共有。外籍客座人员成果按国家有关规定办理。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5. 实验室课题基金的开支包括以下几方面：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（1）材料费主要包括试剂费、耗材费等；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（2）测试化验加工费为自身设备、技术限制必须支付给外单位的检验、测试、化验、加工费用；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（3）出版、文献、信息、传播、知识产权事务费；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 w:eastAsia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（4）其他支出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6. 经费使用按课题分别进行核算，每年末应与年度进展报告同时进行结算，因故中止课题所余经费如数上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缴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实验室。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7. 工作评价及成果管理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（1）所有实验室开放课题，每年必须提交研究计划进展报告，根据课题性质和进展，提交学术论文、研究报告或阶段小结；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（2）课题结束或终止，必须向实验室提交如下资料归档：项目任务合同书、项目总结报告、学术论文或研究报告。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 xml:space="preserve"> 8. 实验室将定期检查课题进展及执行情况，发现原计划或方案设计条件发生重大变动、无法继续开展课题时有权暂时终止、调整或取消项目及基金资助。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9.开放课题申报成果及发表论文时，按研究者实际工作量确定署名顺序，并必须在成果申报材料或论文中注明基金项目：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广西脑科学研究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重点实验室（课题编号）；或英文Open Project of Guangxi Key Laboratory of Brain Science（课题编号）。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10. 申请书递交截止时间：202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日，请将纸质版一式三份和电子版交至以下地址或邮箱。</w:t>
      </w:r>
    </w:p>
    <w:p>
      <w:pPr>
        <w:widowControl/>
        <w:shd w:val="clear" w:color="auto" w:fill="FFFFFF"/>
        <w:spacing w:line="360" w:lineRule="auto"/>
        <w:ind w:left="479" w:leftChars="228" w:firstLine="0" w:firstLineChars="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地址：广西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壮族自治区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南宁市青秀区双拥路22号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广西医科大学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104馆4楼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邮编：530021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E-mail：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guozhongx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@1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.com</w:t>
      </w:r>
    </w:p>
    <w:p>
      <w:pPr>
        <w:widowControl/>
        <w:shd w:val="clear" w:color="auto" w:fill="FFFFFF"/>
        <w:spacing w:line="360" w:lineRule="auto"/>
        <w:ind w:firstLine="480" w:firstLineChars="200"/>
        <w:jc w:val="both"/>
        <w:rPr>
          <w:rFonts w:hint="default" w:ascii="Times New Roman" w:hAnsi="Times New Roman" w:cs="Times New Roman" w:eastAsia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联系人：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郭老师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   电话：0771-53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55801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spacing w:line="360" w:lineRule="auto"/>
        <w:jc w:val="both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spacing w:line="360" w:lineRule="auto"/>
        <w:jc w:val="right"/>
        <w:rPr>
          <w:rFonts w:hint="eastAsia" w:ascii="Times New Roman" w:hAnsi="Times New Roman" w:cs="Times New Roman"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                 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eastAsia="zh-CN"/>
        </w:rPr>
        <w:t>广西脑科学研究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重点实验室</w:t>
      </w:r>
    </w:p>
    <w:p>
      <w:pPr>
        <w:widowControl/>
        <w:shd w:val="clear" w:color="auto" w:fill="FFFFFF"/>
        <w:wordWrap w:val="0"/>
        <w:spacing w:line="360" w:lineRule="auto"/>
        <w:jc w:val="right"/>
        <w:rPr>
          <w:rFonts w:hint="eastAsia" w:ascii="Times New Roman" w:hAnsi="Times New Roman" w:cs="Times New Roman" w:eastAsia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                             202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月2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7</w:t>
      </w:r>
      <w:bookmarkStart w:id="1" w:name="_GoBack"/>
      <w:bookmarkEnd w:id="1"/>
      <w:r>
        <w:rPr>
          <w:rFonts w:hint="eastAsia" w:ascii="Times New Roman" w:hAnsi="Times New Roman" w:cs="Times New Roman"/>
          <w:bCs/>
          <w:kern w:val="0"/>
          <w:sz w:val="24"/>
          <w:szCs w:val="24"/>
        </w:rPr>
        <w:t>日 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wMTI5YmYxMzMzYTRmNTczMTA4N2YzOGQ0ZTA0NjUifQ=="/>
    <w:docVar w:name="KY_MEDREF_DOCUID" w:val="{DC9893D9-9219-4941-B580-60E49DC591C4}"/>
    <w:docVar w:name="KY_MEDREF_VERSION" w:val="3"/>
  </w:docVars>
  <w:rsids>
    <w:rsidRoot w:val="00194CEC"/>
    <w:rsid w:val="000715FE"/>
    <w:rsid w:val="000D61DE"/>
    <w:rsid w:val="00143DF6"/>
    <w:rsid w:val="00151C69"/>
    <w:rsid w:val="00172544"/>
    <w:rsid w:val="00194CEC"/>
    <w:rsid w:val="001C343A"/>
    <w:rsid w:val="002179EB"/>
    <w:rsid w:val="00231874"/>
    <w:rsid w:val="0028725F"/>
    <w:rsid w:val="00292753"/>
    <w:rsid w:val="002E59A7"/>
    <w:rsid w:val="00322833"/>
    <w:rsid w:val="003B449A"/>
    <w:rsid w:val="003E414E"/>
    <w:rsid w:val="00404083"/>
    <w:rsid w:val="00446828"/>
    <w:rsid w:val="00453B3D"/>
    <w:rsid w:val="00456B45"/>
    <w:rsid w:val="00525EFE"/>
    <w:rsid w:val="00544F43"/>
    <w:rsid w:val="0055582D"/>
    <w:rsid w:val="005968EA"/>
    <w:rsid w:val="005F5566"/>
    <w:rsid w:val="0061721E"/>
    <w:rsid w:val="006C384C"/>
    <w:rsid w:val="007868AA"/>
    <w:rsid w:val="0094659E"/>
    <w:rsid w:val="009476D9"/>
    <w:rsid w:val="00A5581D"/>
    <w:rsid w:val="00A80C6A"/>
    <w:rsid w:val="00B2546B"/>
    <w:rsid w:val="00BC4FEB"/>
    <w:rsid w:val="00D70A6F"/>
    <w:rsid w:val="00E20A41"/>
    <w:rsid w:val="00E323A3"/>
    <w:rsid w:val="00E470A1"/>
    <w:rsid w:val="00E62F75"/>
    <w:rsid w:val="00E8629C"/>
    <w:rsid w:val="00E932E2"/>
    <w:rsid w:val="00E94CD8"/>
    <w:rsid w:val="00E97295"/>
    <w:rsid w:val="00EF0E7C"/>
    <w:rsid w:val="00F01897"/>
    <w:rsid w:val="00F206A8"/>
    <w:rsid w:val="00FA3AD1"/>
    <w:rsid w:val="00FC6BD3"/>
    <w:rsid w:val="00FD7D63"/>
    <w:rsid w:val="13DE0C45"/>
    <w:rsid w:val="227D55A4"/>
    <w:rsid w:val="36E64B61"/>
    <w:rsid w:val="5CE96C0A"/>
    <w:rsid w:val="760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250</Words>
  <Characters>1425</Characters>
  <Lines>11</Lines>
  <Paragraphs>3</Paragraphs>
  <TotalTime>7</TotalTime>
  <ScaleCrop>false</ScaleCrop>
  <LinksUpToDate>false</LinksUpToDate>
  <CharactersWithSpaces>1672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2023-12-25T07:57:00Z</dcterms:created>
  <dc:creator>China</dc:creator>
  <cp:lastModifiedBy>GZX</cp:lastModifiedBy>
  <dcterms:modified xsi:type="dcterms:W3CDTF">2024-03-27T09:41:11Z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502AEFEB1B4B4FD6B10A099B279C0860_13</vt:lpwstr>
  </property>
</Properties>
</file>